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61DD" w14:textId="77777777" w:rsidR="00F92616" w:rsidRDefault="00F92616" w:rsidP="00282FD7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868774" wp14:editId="1D074928">
            <wp:simplePos x="0" y="0"/>
            <wp:positionH relativeFrom="column">
              <wp:posOffset>1752600</wp:posOffset>
            </wp:positionH>
            <wp:positionV relativeFrom="paragraph">
              <wp:posOffset>-533400</wp:posOffset>
            </wp:positionV>
            <wp:extent cx="2851785" cy="1295400"/>
            <wp:effectExtent l="19050" t="0" r="5715" b="0"/>
            <wp:wrapTopAndBottom/>
            <wp:docPr id="5" name="Picture 1" descr="C:\Users\Beth\Documents\Oak-Capital-Advisors-300x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\Documents\Oak-Capital-Advisors-300x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endPos="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5BEED0C0" w14:textId="7636F7FB" w:rsidR="009B0900" w:rsidRDefault="00DA5D89" w:rsidP="00282FD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Four </w:t>
      </w:r>
      <w:r w:rsidR="009B0900">
        <w:rPr>
          <w:b/>
          <w:sz w:val="32"/>
          <w:szCs w:val="32"/>
        </w:rPr>
        <w:t xml:space="preserve">Well-Established </w:t>
      </w:r>
      <w:r>
        <w:rPr>
          <w:b/>
          <w:sz w:val="32"/>
          <w:szCs w:val="32"/>
        </w:rPr>
        <w:t xml:space="preserve">Chem Dry Franchises </w:t>
      </w:r>
    </w:p>
    <w:p w14:paraId="35580F10" w14:textId="4189CA69" w:rsidR="00282FD7" w:rsidRDefault="00552295" w:rsidP="00282FD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Serving </w:t>
      </w:r>
      <w:r w:rsidR="00DA5D89">
        <w:rPr>
          <w:b/>
          <w:sz w:val="32"/>
          <w:szCs w:val="32"/>
        </w:rPr>
        <w:t xml:space="preserve">Central </w:t>
      </w:r>
      <w:r>
        <w:rPr>
          <w:b/>
          <w:sz w:val="32"/>
          <w:szCs w:val="32"/>
        </w:rPr>
        <w:t>North Carolina</w:t>
      </w:r>
      <w:r w:rsidR="004A7016">
        <w:rPr>
          <w:b/>
          <w:sz w:val="32"/>
          <w:szCs w:val="32"/>
        </w:rPr>
        <w:t xml:space="preserve"> </w:t>
      </w:r>
    </w:p>
    <w:p w14:paraId="4674C28B" w14:textId="0DF9D5D7" w:rsidR="0018396A" w:rsidRDefault="00537FA5" w:rsidP="00282FD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$</w:t>
      </w:r>
      <w:r w:rsidR="00DA5D89">
        <w:rPr>
          <w:b/>
          <w:sz w:val="32"/>
          <w:szCs w:val="32"/>
        </w:rPr>
        <w:t>350,000</w:t>
      </w:r>
      <w:r w:rsidR="0047162B">
        <w:rPr>
          <w:b/>
          <w:sz w:val="32"/>
          <w:szCs w:val="32"/>
        </w:rPr>
        <w:t xml:space="preserve"> </w:t>
      </w:r>
      <w:r w:rsidR="00E06D1A">
        <w:rPr>
          <w:b/>
          <w:sz w:val="32"/>
          <w:szCs w:val="32"/>
        </w:rPr>
        <w:t>List Price</w:t>
      </w:r>
      <w:r w:rsidR="0047162B">
        <w:rPr>
          <w:b/>
          <w:sz w:val="32"/>
          <w:szCs w:val="32"/>
        </w:rPr>
        <w:t xml:space="preserve"> </w:t>
      </w:r>
    </w:p>
    <w:p w14:paraId="63E9ABE6" w14:textId="77777777" w:rsidR="00E06D1A" w:rsidRDefault="00E06D1A" w:rsidP="00282FD7">
      <w:pPr>
        <w:spacing w:after="0"/>
        <w:jc w:val="center"/>
        <w:rPr>
          <w:b/>
          <w:sz w:val="32"/>
          <w:szCs w:val="32"/>
        </w:rPr>
      </w:pPr>
    </w:p>
    <w:p w14:paraId="08581E39" w14:textId="5FCB0491" w:rsidR="00282FD7" w:rsidRPr="00282FD7" w:rsidRDefault="00DA5D89" w:rsidP="00282FD7">
      <w:pPr>
        <w:spacing w:after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A7B1C99" wp14:editId="3004DEF8">
            <wp:extent cx="3432412" cy="2282788"/>
            <wp:effectExtent l="0" t="0" r="0" b="3810"/>
            <wp:docPr id="1" name="Picture 1" descr="Technician cleaning carpet with Pow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nician cleaning carpet with Power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119" cy="22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BDF29" w14:textId="167476D7" w:rsidR="005F1584" w:rsidRDefault="00BA68AE" w:rsidP="00E06D1A">
      <w:pPr>
        <w:rPr>
          <w:b/>
          <w:sz w:val="28"/>
          <w:szCs w:val="28"/>
        </w:rPr>
      </w:pPr>
      <w:r w:rsidRPr="00BA68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90CE9E7" w14:textId="0E21254B" w:rsidR="00CD1E45" w:rsidRDefault="00BB71CD" w:rsidP="006D22E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Annual Sales</w:t>
      </w:r>
      <w:proofErr w:type="gramStart"/>
      <w:r>
        <w:rPr>
          <w:b/>
          <w:sz w:val="28"/>
          <w:szCs w:val="28"/>
        </w:rPr>
        <w:t xml:space="preserve">:  </w:t>
      </w:r>
      <w:r w:rsidR="00DA5D89">
        <w:rPr>
          <w:b/>
          <w:sz w:val="28"/>
          <w:szCs w:val="28"/>
        </w:rPr>
        <w:t>$</w:t>
      </w:r>
      <w:proofErr w:type="gramEnd"/>
      <w:r w:rsidR="00DA5D89">
        <w:rPr>
          <w:b/>
          <w:sz w:val="28"/>
          <w:szCs w:val="28"/>
        </w:rPr>
        <w:t>350,000</w:t>
      </w:r>
      <w:r w:rsidR="00CD1E45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       </w:t>
      </w:r>
      <w:r w:rsidR="00CD1E45">
        <w:rPr>
          <w:b/>
          <w:sz w:val="28"/>
          <w:szCs w:val="28"/>
        </w:rPr>
        <w:t xml:space="preserve">     Annual Cash Flow</w:t>
      </w:r>
      <w:proofErr w:type="gramStart"/>
      <w:r w:rsidR="00CD1E45">
        <w:rPr>
          <w:b/>
          <w:sz w:val="28"/>
          <w:szCs w:val="28"/>
        </w:rPr>
        <w:t>:  $</w:t>
      </w:r>
      <w:proofErr w:type="gramEnd"/>
      <w:r w:rsidR="00DA5D89">
        <w:rPr>
          <w:b/>
          <w:sz w:val="28"/>
          <w:szCs w:val="28"/>
        </w:rPr>
        <w:t>100,000</w:t>
      </w:r>
    </w:p>
    <w:p w14:paraId="2F764418" w14:textId="77777777" w:rsidR="0018396A" w:rsidRDefault="0018396A" w:rsidP="006D22E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71F2C40" w14:textId="2907B6DE" w:rsidR="00414010" w:rsidRDefault="00DA5D89" w:rsidP="006D22E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Four w</w:t>
      </w:r>
      <w:r w:rsidR="009B0900">
        <w:rPr>
          <w:sz w:val="28"/>
          <w:szCs w:val="28"/>
        </w:rPr>
        <w:t>ell-established very</w:t>
      </w:r>
      <w:r w:rsidR="00E06D1A">
        <w:rPr>
          <w:sz w:val="28"/>
          <w:szCs w:val="28"/>
        </w:rPr>
        <w:t xml:space="preserve"> successful </w:t>
      </w:r>
      <w:r>
        <w:rPr>
          <w:sz w:val="28"/>
          <w:szCs w:val="28"/>
        </w:rPr>
        <w:t xml:space="preserve">Chem Dry franchises serving Wake, Orange, Durham, and Hillsborough counties </w:t>
      </w:r>
      <w:r w:rsidR="00E06D1A">
        <w:rPr>
          <w:sz w:val="28"/>
          <w:szCs w:val="28"/>
        </w:rPr>
        <w:t xml:space="preserve">generating strong </w:t>
      </w:r>
      <w:r w:rsidR="009B0900">
        <w:rPr>
          <w:sz w:val="28"/>
          <w:szCs w:val="28"/>
        </w:rPr>
        <w:t xml:space="preserve">annual </w:t>
      </w:r>
      <w:r w:rsidR="00E06D1A">
        <w:rPr>
          <w:sz w:val="28"/>
          <w:szCs w:val="28"/>
        </w:rPr>
        <w:t xml:space="preserve">cash flows </w:t>
      </w:r>
      <w:r w:rsidR="009B0900">
        <w:rPr>
          <w:sz w:val="28"/>
          <w:szCs w:val="28"/>
        </w:rPr>
        <w:t>focusing</w:t>
      </w:r>
      <w:r w:rsidR="00E06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 </w:t>
      </w:r>
      <w:r w:rsidR="005F1584">
        <w:rPr>
          <w:sz w:val="28"/>
          <w:szCs w:val="28"/>
        </w:rPr>
        <w:t>excellent customer service</w:t>
      </w:r>
      <w:r w:rsidR="009B0900">
        <w:rPr>
          <w:sz w:val="28"/>
          <w:szCs w:val="28"/>
        </w:rPr>
        <w:t>,</w:t>
      </w:r>
      <w:r w:rsidR="005F1584">
        <w:rPr>
          <w:sz w:val="28"/>
          <w:szCs w:val="28"/>
        </w:rPr>
        <w:t xml:space="preserve"> top quality</w:t>
      </w:r>
      <w:r w:rsidR="009B0900">
        <w:rPr>
          <w:sz w:val="28"/>
          <w:szCs w:val="28"/>
        </w:rPr>
        <w:t xml:space="preserve">, and </w:t>
      </w:r>
      <w:r w:rsidR="005F1584">
        <w:rPr>
          <w:sz w:val="28"/>
          <w:szCs w:val="28"/>
        </w:rPr>
        <w:t>affordable pric</w:t>
      </w:r>
      <w:r>
        <w:rPr>
          <w:sz w:val="28"/>
          <w:szCs w:val="28"/>
        </w:rPr>
        <w:t>i</w:t>
      </w:r>
      <w:r w:rsidR="005F1584">
        <w:rPr>
          <w:sz w:val="28"/>
          <w:szCs w:val="28"/>
        </w:rPr>
        <w:t>ng</w:t>
      </w:r>
      <w:r w:rsidR="00516B99">
        <w:rPr>
          <w:sz w:val="28"/>
          <w:szCs w:val="28"/>
        </w:rPr>
        <w:t>.</w:t>
      </w:r>
      <w:r w:rsidR="007B3E03">
        <w:rPr>
          <w:sz w:val="28"/>
          <w:szCs w:val="28"/>
        </w:rPr>
        <w:t xml:space="preserve"> </w:t>
      </w:r>
      <w:r w:rsidR="00005734">
        <w:rPr>
          <w:sz w:val="28"/>
          <w:szCs w:val="28"/>
        </w:rPr>
        <w:t xml:space="preserve"> </w:t>
      </w:r>
      <w:r w:rsidR="00216734">
        <w:rPr>
          <w:sz w:val="28"/>
          <w:szCs w:val="28"/>
        </w:rPr>
        <w:t xml:space="preserve">During </w:t>
      </w:r>
      <w:proofErr w:type="spellStart"/>
      <w:proofErr w:type="gramStart"/>
      <w:r w:rsidR="00216734">
        <w:rPr>
          <w:sz w:val="28"/>
          <w:szCs w:val="28"/>
        </w:rPr>
        <w:t>it’s</w:t>
      </w:r>
      <w:proofErr w:type="spellEnd"/>
      <w:proofErr w:type="gramEnd"/>
      <w:r w:rsidR="00216734">
        <w:rPr>
          <w:sz w:val="28"/>
          <w:szCs w:val="28"/>
        </w:rPr>
        <w:t xml:space="preserve"> </w:t>
      </w:r>
      <w:proofErr w:type="gramStart"/>
      <w:r w:rsidR="00216734">
        <w:rPr>
          <w:sz w:val="28"/>
          <w:szCs w:val="28"/>
        </w:rPr>
        <w:t>30 year</w:t>
      </w:r>
      <w:proofErr w:type="gramEnd"/>
      <w:r w:rsidR="00216734">
        <w:rPr>
          <w:sz w:val="28"/>
          <w:szCs w:val="28"/>
        </w:rPr>
        <w:t xml:space="preserve"> history business has developed an outstanding reputation.</w:t>
      </w:r>
      <w:r w:rsidR="00E06D1A">
        <w:rPr>
          <w:sz w:val="28"/>
          <w:szCs w:val="28"/>
        </w:rPr>
        <w:t xml:space="preserve"> </w:t>
      </w:r>
      <w:r>
        <w:rPr>
          <w:sz w:val="28"/>
          <w:szCs w:val="28"/>
        </w:rPr>
        <w:t>Experienced employee team. Mobile cleaning system</w:t>
      </w:r>
      <w:r w:rsidR="007759AE">
        <w:rPr>
          <w:sz w:val="28"/>
          <w:szCs w:val="28"/>
        </w:rPr>
        <w:t>s</w:t>
      </w:r>
      <w:r>
        <w:rPr>
          <w:sz w:val="28"/>
          <w:szCs w:val="28"/>
        </w:rPr>
        <w:t xml:space="preserve"> and vans included. </w:t>
      </w:r>
      <w:r w:rsidR="00005A8E">
        <w:rPr>
          <w:sz w:val="28"/>
          <w:szCs w:val="28"/>
        </w:rPr>
        <w:t xml:space="preserve">Seller is retiring and </w:t>
      </w:r>
      <w:r w:rsidR="009B0900">
        <w:rPr>
          <w:sz w:val="28"/>
          <w:szCs w:val="28"/>
        </w:rPr>
        <w:t xml:space="preserve">will consider </w:t>
      </w:r>
      <w:r>
        <w:rPr>
          <w:sz w:val="28"/>
          <w:szCs w:val="28"/>
        </w:rPr>
        <w:t>limited seller financing.  Franchise territories provide</w:t>
      </w:r>
      <w:r w:rsidR="0054501F">
        <w:rPr>
          <w:sz w:val="28"/>
          <w:szCs w:val="28"/>
        </w:rPr>
        <w:t xml:space="preserve"> excellent growth opportunities</w:t>
      </w:r>
      <w:r w:rsidR="00D701C0">
        <w:rPr>
          <w:sz w:val="28"/>
          <w:szCs w:val="28"/>
        </w:rPr>
        <w:t>.</w:t>
      </w:r>
      <w:r w:rsidR="00414010">
        <w:rPr>
          <w:sz w:val="28"/>
          <w:szCs w:val="28"/>
        </w:rPr>
        <w:t xml:space="preserve"> For more info</w:t>
      </w:r>
      <w:r w:rsidR="005F1584">
        <w:rPr>
          <w:sz w:val="28"/>
          <w:szCs w:val="28"/>
        </w:rPr>
        <w:t>rmation please contact:</w:t>
      </w:r>
      <w:r w:rsidR="00BB71CD">
        <w:rPr>
          <w:b/>
          <w:sz w:val="28"/>
          <w:szCs w:val="28"/>
        </w:rPr>
        <w:t xml:space="preserve">   </w:t>
      </w:r>
    </w:p>
    <w:p w14:paraId="31F183CB" w14:textId="77777777" w:rsidR="00BB71CD" w:rsidRPr="005F1584" w:rsidRDefault="00BB71CD" w:rsidP="006D22E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959D5D8" w14:textId="77777777" w:rsidR="00343194" w:rsidRDefault="00F92616" w:rsidP="00F926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Oak Capital Advisors</w:t>
      </w:r>
    </w:p>
    <w:p w14:paraId="266D83CE" w14:textId="4FD1EDB2" w:rsidR="00645416" w:rsidRPr="00F92616" w:rsidRDefault="00DA5D89" w:rsidP="006454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8801 Fast Park Drive Suite 301</w:t>
      </w:r>
    </w:p>
    <w:p w14:paraId="5266427D" w14:textId="77777777" w:rsidR="00645416" w:rsidRPr="00F92616" w:rsidRDefault="00645416" w:rsidP="00645416">
      <w:pPr>
        <w:spacing w:after="120"/>
        <w:jc w:val="center"/>
        <w:rPr>
          <w:b/>
          <w:sz w:val="28"/>
          <w:szCs w:val="28"/>
        </w:rPr>
      </w:pPr>
      <w:r w:rsidRPr="00F92616">
        <w:rPr>
          <w:b/>
          <w:sz w:val="28"/>
          <w:szCs w:val="28"/>
        </w:rPr>
        <w:t>Raleigh, NC 27617</w:t>
      </w:r>
    </w:p>
    <w:p w14:paraId="38118848" w14:textId="77777777" w:rsidR="0018396A" w:rsidRDefault="00552295" w:rsidP="00FA3F93">
      <w:pPr>
        <w:spacing w:after="0"/>
        <w:jc w:val="center"/>
        <w:rPr>
          <w:b/>
        </w:rPr>
      </w:pPr>
      <w:r>
        <w:t>tom@oakcapitaladvisors.net</w:t>
      </w:r>
      <w:r w:rsidR="00645416">
        <w:rPr>
          <w:b/>
        </w:rPr>
        <w:t xml:space="preserve">            </w:t>
      </w:r>
      <w:r>
        <w:rPr>
          <w:b/>
        </w:rPr>
        <w:t xml:space="preserve">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919) 452-2788</w:t>
      </w:r>
    </w:p>
    <w:p w14:paraId="2BEC9114" w14:textId="1E4C1F94" w:rsidR="006D22E3" w:rsidRDefault="00645416" w:rsidP="009B0900">
      <w:pPr>
        <w:spacing w:after="0"/>
        <w:jc w:val="center"/>
      </w:pPr>
      <w:r w:rsidRPr="00144D75">
        <w:rPr>
          <w:i/>
          <w:color w:val="538135" w:themeColor="accent6" w:themeShade="BF"/>
        </w:rPr>
        <w:t>www.oakcapitaladvisors.net</w:t>
      </w:r>
    </w:p>
    <w:sectPr w:rsidR="006D22E3" w:rsidSect="00345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2E3"/>
    <w:rsid w:val="00005734"/>
    <w:rsid w:val="00005A8E"/>
    <w:rsid w:val="00015992"/>
    <w:rsid w:val="00033AC4"/>
    <w:rsid w:val="000420F5"/>
    <w:rsid w:val="00070F66"/>
    <w:rsid w:val="000A1927"/>
    <w:rsid w:val="000B06ED"/>
    <w:rsid w:val="00144D75"/>
    <w:rsid w:val="00150F6F"/>
    <w:rsid w:val="0018396A"/>
    <w:rsid w:val="001A7D5F"/>
    <w:rsid w:val="001E3582"/>
    <w:rsid w:val="002111D2"/>
    <w:rsid w:val="00216734"/>
    <w:rsid w:val="0023673D"/>
    <w:rsid w:val="00282FD7"/>
    <w:rsid w:val="002D432D"/>
    <w:rsid w:val="002E668F"/>
    <w:rsid w:val="00317F1C"/>
    <w:rsid w:val="00325DAB"/>
    <w:rsid w:val="00335A9E"/>
    <w:rsid w:val="00343194"/>
    <w:rsid w:val="00345BC0"/>
    <w:rsid w:val="00345C3F"/>
    <w:rsid w:val="0035232C"/>
    <w:rsid w:val="003B0D2A"/>
    <w:rsid w:val="003B3B7D"/>
    <w:rsid w:val="00414010"/>
    <w:rsid w:val="0047162B"/>
    <w:rsid w:val="00475C2A"/>
    <w:rsid w:val="004A7016"/>
    <w:rsid w:val="004B1C2A"/>
    <w:rsid w:val="004E122D"/>
    <w:rsid w:val="004F422A"/>
    <w:rsid w:val="00516B99"/>
    <w:rsid w:val="00532EB9"/>
    <w:rsid w:val="00537FA5"/>
    <w:rsid w:val="0054501F"/>
    <w:rsid w:val="00552295"/>
    <w:rsid w:val="005633AC"/>
    <w:rsid w:val="005925F3"/>
    <w:rsid w:val="005D64D5"/>
    <w:rsid w:val="005F1584"/>
    <w:rsid w:val="00645416"/>
    <w:rsid w:val="006936E4"/>
    <w:rsid w:val="006A036F"/>
    <w:rsid w:val="006A0738"/>
    <w:rsid w:val="006D22E3"/>
    <w:rsid w:val="006E657A"/>
    <w:rsid w:val="007759AE"/>
    <w:rsid w:val="00791D4F"/>
    <w:rsid w:val="007A2C27"/>
    <w:rsid w:val="007B3E03"/>
    <w:rsid w:val="007C03E9"/>
    <w:rsid w:val="007F50C7"/>
    <w:rsid w:val="008519C6"/>
    <w:rsid w:val="00906C77"/>
    <w:rsid w:val="00916AA9"/>
    <w:rsid w:val="009B0900"/>
    <w:rsid w:val="009D1085"/>
    <w:rsid w:val="009D1D42"/>
    <w:rsid w:val="00A0667D"/>
    <w:rsid w:val="00A12A90"/>
    <w:rsid w:val="00A221F8"/>
    <w:rsid w:val="00AC0C06"/>
    <w:rsid w:val="00AD0325"/>
    <w:rsid w:val="00AD43F7"/>
    <w:rsid w:val="00AE00D9"/>
    <w:rsid w:val="00AF5DA5"/>
    <w:rsid w:val="00B5257B"/>
    <w:rsid w:val="00B86934"/>
    <w:rsid w:val="00BA12A0"/>
    <w:rsid w:val="00BA68AE"/>
    <w:rsid w:val="00BB71CD"/>
    <w:rsid w:val="00C03A9E"/>
    <w:rsid w:val="00C5775D"/>
    <w:rsid w:val="00C971AA"/>
    <w:rsid w:val="00CA47C5"/>
    <w:rsid w:val="00CD1E45"/>
    <w:rsid w:val="00CD562C"/>
    <w:rsid w:val="00CF6320"/>
    <w:rsid w:val="00D5456F"/>
    <w:rsid w:val="00D578B0"/>
    <w:rsid w:val="00D701C0"/>
    <w:rsid w:val="00DA11B5"/>
    <w:rsid w:val="00DA5D89"/>
    <w:rsid w:val="00DB3367"/>
    <w:rsid w:val="00DB4084"/>
    <w:rsid w:val="00DB737A"/>
    <w:rsid w:val="00DD5D9D"/>
    <w:rsid w:val="00E06D1A"/>
    <w:rsid w:val="00E5487F"/>
    <w:rsid w:val="00F10A46"/>
    <w:rsid w:val="00F17E7A"/>
    <w:rsid w:val="00F92616"/>
    <w:rsid w:val="00FA3F93"/>
    <w:rsid w:val="00FC7702"/>
    <w:rsid w:val="00FD2EEB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B3D"/>
  <w15:docId w15:val="{EABE2130-6953-4EEC-AABF-EC58DC41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6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Arndt</dc:creator>
  <cp:lastModifiedBy>Tom Arndt</cp:lastModifiedBy>
  <cp:revision>2</cp:revision>
  <cp:lastPrinted>2023-04-28T15:06:00Z</cp:lastPrinted>
  <dcterms:created xsi:type="dcterms:W3CDTF">2026-05-19T13:37:00Z</dcterms:created>
  <dcterms:modified xsi:type="dcterms:W3CDTF">2026-05-19T13:37:00Z</dcterms:modified>
</cp:coreProperties>
</file>